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5173321D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Bodensteckdose FONTO </w:t>
      </w:r>
      <w:r w:rsidR="00147FBC">
        <w:rPr>
          <w:rFonts w:cs="Arial"/>
          <w:sz w:val="24"/>
        </w:rPr>
        <w:t>8</w:t>
      </w:r>
      <w:r>
        <w:rPr>
          <w:rFonts w:cs="Arial"/>
          <w:sz w:val="24"/>
        </w:rPr>
        <w:t>30</w:t>
      </w:r>
      <w:r w:rsidR="00147FBC">
        <w:rPr>
          <w:rFonts w:cs="Arial"/>
          <w:sz w:val="24"/>
        </w:rPr>
        <w:t>8</w:t>
      </w:r>
    </w:p>
    <w:p w14:paraId="5382A7DD" w14:textId="12EFFE20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>mit abnehmbarem Deckel</w:t>
      </w:r>
      <w:r w:rsidR="00147FBC">
        <w:rPr>
          <w:rFonts w:cs="Arial"/>
          <w:sz w:val="24"/>
        </w:rPr>
        <w:t xml:space="preserve"> für Bodenbeläge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63D29A3F" w14:textId="50E7EEB9" w:rsidR="00590AA9" w:rsidRDefault="008E2E4D" w:rsidP="009C20F0">
      <w:pPr>
        <w:rPr>
          <w:rFonts w:cs="Arial"/>
          <w:sz w:val="24"/>
        </w:rPr>
      </w:pPr>
      <w:r>
        <w:rPr>
          <w:rFonts w:cs="Arial"/>
          <w:sz w:val="24"/>
        </w:rPr>
        <w:t>Anwendung: Innenbereich</w:t>
      </w:r>
    </w:p>
    <w:p w14:paraId="13F9F048" w14:textId="77777777" w:rsidR="008E2E4D" w:rsidRDefault="008E2E4D" w:rsidP="009C20F0">
      <w:pPr>
        <w:rPr>
          <w:rFonts w:cs="Arial"/>
          <w:sz w:val="24"/>
        </w:rPr>
      </w:pPr>
    </w:p>
    <w:p w14:paraId="3AEE96FF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>Außenmaße (L x B):  240 x 240 mm</w:t>
      </w:r>
    </w:p>
    <w:p w14:paraId="6E2394C4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>Einbautiefe:  ca. 95 mm (Auslieferungszustand)</w:t>
      </w:r>
    </w:p>
    <w:p w14:paraId="660F2520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 xml:space="preserve">Nivellierbar: 90 - 100 mm </w:t>
      </w:r>
    </w:p>
    <w:p w14:paraId="6E103BA0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>Einbauhöhe mit Nivillierfüßen: 105 - 150 mm</w:t>
      </w:r>
    </w:p>
    <w:p w14:paraId="7FCC64C1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>Einbauhöhe mit Gewindestiftverlängerung: 105 - 250 mm</w:t>
      </w:r>
    </w:p>
    <w:p w14:paraId="5F42353A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>Material: Aluminium natur (salz- und seewasserbeständig)</w:t>
      </w:r>
    </w:p>
    <w:p w14:paraId="0A00C851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>Farbe: Alufärbig eloxiert</w:t>
      </w:r>
    </w:p>
    <w:p w14:paraId="5B118186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>Max. statistische Flächenbelastung in Anlehnung an EN 50085: 20kN</w:t>
      </w:r>
    </w:p>
    <w:p w14:paraId="49A2D110" w14:textId="77777777" w:rsidR="00147FBC" w:rsidRPr="00147FBC" w:rsidRDefault="00147FBC" w:rsidP="00147FBC">
      <w:pPr>
        <w:rPr>
          <w:rFonts w:cs="Arial"/>
          <w:sz w:val="24"/>
        </w:rPr>
      </w:pPr>
    </w:p>
    <w:p w14:paraId="53BD3A96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 xml:space="preserve">- im versetzten Zustand nivelierbarer Rahmen (+/- 5mm) </w:t>
      </w:r>
    </w:p>
    <w:p w14:paraId="1D7D6236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 xml:space="preserve">  zur einfachen Anpassung an das fertige Bodenniveau </w:t>
      </w:r>
    </w:p>
    <w:p w14:paraId="6E2D83A9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 xml:space="preserve">- Bodeneben zu setzende Bodensteckdose mit abnehmbaren Deckel </w:t>
      </w:r>
    </w:p>
    <w:p w14:paraId="6320E6A0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>- Für 8 Einsätze 45 x 45 x 4 mm (zB.: Schuko, RJ45, TV, HDMI, USB, etc.)</w:t>
      </w:r>
    </w:p>
    <w:p w14:paraId="003C6843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>- im geschlossenen Zustand befahrbar</w:t>
      </w:r>
    </w:p>
    <w:p w14:paraId="2878878A" w14:textId="77777777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>- im geschlossenen Zustand geeignet zur Pflege mit Nasskehrgeräten (IP65)</w:t>
      </w:r>
    </w:p>
    <w:p w14:paraId="6B837CD7" w14:textId="6DF1DF3D" w:rsidR="00147FBC" w:rsidRPr="00147FBC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>- im gesteckten Zustand: nur für trockengepflegte Böden (IP20)</w:t>
      </w:r>
    </w:p>
    <w:p w14:paraId="15EEA8CA" w14:textId="2E593C84" w:rsidR="00590AA9" w:rsidRDefault="00147FBC" w:rsidP="00147FBC">
      <w:pPr>
        <w:rPr>
          <w:rFonts w:cs="Arial"/>
          <w:sz w:val="24"/>
        </w:rPr>
      </w:pPr>
      <w:r w:rsidRPr="00147FBC">
        <w:rPr>
          <w:rFonts w:cs="Arial"/>
          <w:sz w:val="24"/>
        </w:rPr>
        <w:t xml:space="preserve"> -geeignet für Bodenbelege ca. 190x185x7mm, Eckenradius 10mm</w:t>
      </w:r>
    </w:p>
    <w:p w14:paraId="4D05AE05" w14:textId="77777777" w:rsidR="00147FBC" w:rsidRPr="009C20F0" w:rsidRDefault="00147FBC" w:rsidP="00147FBC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39E3CC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E2E4D">
        <w:rPr>
          <w:rFonts w:cs="Arial"/>
          <w:b/>
          <w:sz w:val="24"/>
        </w:rPr>
        <w:t>840</w:t>
      </w:r>
      <w:r w:rsidR="00147FBC">
        <w:rPr>
          <w:rFonts w:cs="Arial"/>
          <w:b/>
          <w:sz w:val="24"/>
        </w:rPr>
        <w:t xml:space="preserve">848 </w:t>
      </w:r>
      <w:r>
        <w:rPr>
          <w:rFonts w:cs="Arial"/>
          <w:b/>
          <w:sz w:val="24"/>
        </w:rPr>
        <w:t xml:space="preserve">- </w:t>
      </w:r>
      <w:r w:rsidR="00147FBC" w:rsidRPr="00147FBC">
        <w:rPr>
          <w:rFonts w:cs="Arial"/>
          <w:b/>
          <w:sz w:val="24"/>
        </w:rPr>
        <w:t>FONTO.8308-1EG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147FB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2422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147FB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2422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147FBC"/>
    <w:rsid w:val="001F1925"/>
    <w:rsid w:val="00295D96"/>
    <w:rsid w:val="004205F3"/>
    <w:rsid w:val="00456FC6"/>
    <w:rsid w:val="00457928"/>
    <w:rsid w:val="0046294C"/>
    <w:rsid w:val="004819F3"/>
    <w:rsid w:val="004A56C0"/>
    <w:rsid w:val="00561CDA"/>
    <w:rsid w:val="00573F4F"/>
    <w:rsid w:val="00590AA9"/>
    <w:rsid w:val="006A5431"/>
    <w:rsid w:val="006A7139"/>
    <w:rsid w:val="00735B2B"/>
    <w:rsid w:val="007501DE"/>
    <w:rsid w:val="00760230"/>
    <w:rsid w:val="007A648C"/>
    <w:rsid w:val="007B09FE"/>
    <w:rsid w:val="007E3E12"/>
    <w:rsid w:val="008854FD"/>
    <w:rsid w:val="008C0AA4"/>
    <w:rsid w:val="008E2E4D"/>
    <w:rsid w:val="008E72F6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2023-08-21T09:55:00Z</dcterms:created>
  <dcterms:modified xsi:type="dcterms:W3CDTF">2023-08-21T09:57:00Z</dcterms:modified>
</cp:coreProperties>
</file>